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7E" w:rsidRPr="00441EF9" w:rsidRDefault="00D2501E" w:rsidP="00D2501E">
      <w:pPr>
        <w:jc w:val="center"/>
        <w:rPr>
          <w:rFonts w:ascii="Arial Black" w:hAnsi="Arial Black"/>
        </w:rPr>
      </w:pPr>
      <w:r w:rsidRPr="00441EF9">
        <w:rPr>
          <w:rFonts w:ascii="Arial Black" w:hAnsi="Arial Black"/>
        </w:rPr>
        <w:t xml:space="preserve">Ответы на часто задаваемые вопросы в </w:t>
      </w:r>
      <w:proofErr w:type="spellStart"/>
      <w:r w:rsidRPr="00441EF9">
        <w:rPr>
          <w:rFonts w:ascii="Arial Black" w:hAnsi="Arial Black"/>
        </w:rPr>
        <w:t>приемную</w:t>
      </w:r>
      <w:proofErr w:type="spellEnd"/>
      <w:r w:rsidRPr="00441EF9">
        <w:rPr>
          <w:rFonts w:ascii="Arial Black" w:hAnsi="Arial Black"/>
        </w:rPr>
        <w:t xml:space="preserve"> комиссию техникума</w:t>
      </w:r>
    </w:p>
    <w:p w:rsidR="00D2501E" w:rsidRPr="00D2501E" w:rsidRDefault="00D2501E" w:rsidP="00D2501E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 w:rsidRPr="00D2501E">
        <w:rPr>
          <w:b/>
        </w:rPr>
        <w:t>Можно ли сдать копии документов? Можно ли прислать копии по электронной почте?</w:t>
      </w:r>
    </w:p>
    <w:p w:rsidR="00D2501E" w:rsidRDefault="00D2501E" w:rsidP="00D2501E">
      <w:pPr>
        <w:spacing w:after="0" w:line="240" w:lineRule="auto"/>
      </w:pPr>
      <w:r w:rsidRPr="00D2501E">
        <w:rPr>
          <w:b/>
          <w:color w:val="C00000"/>
        </w:rPr>
        <w:t>Ответ:</w:t>
      </w:r>
      <w:r w:rsidRPr="00D2501E">
        <w:rPr>
          <w:color w:val="C00000"/>
        </w:rPr>
        <w:t xml:space="preserve">  </w:t>
      </w:r>
      <w:r>
        <w:t xml:space="preserve">Можно сдавать копии документов до 15 августа. Копии документов вместе с заявлением на поступление (бланк заявления можно скачать на сайте техникума)  можно отправлять на электронную почту </w:t>
      </w:r>
      <w:hyperlink r:id="rId5" w:history="1">
        <w:r w:rsidRPr="00765A63">
          <w:rPr>
            <w:rStyle w:val="a3"/>
            <w:lang w:val="en-US"/>
          </w:rPr>
          <w:t>plrodnik</w:t>
        </w:r>
        <w:r w:rsidRPr="00D2501E">
          <w:rPr>
            <w:rStyle w:val="a3"/>
          </w:rPr>
          <w:t>@</w:t>
        </w:r>
        <w:r w:rsidRPr="00765A63">
          <w:rPr>
            <w:rStyle w:val="a3"/>
            <w:lang w:val="en-US"/>
          </w:rPr>
          <w:t>mail</w:t>
        </w:r>
        <w:r w:rsidRPr="00D2501E">
          <w:rPr>
            <w:rStyle w:val="a3"/>
          </w:rPr>
          <w:t>.</w:t>
        </w:r>
        <w:r w:rsidRPr="00765A63">
          <w:rPr>
            <w:rStyle w:val="a3"/>
            <w:lang w:val="en-US"/>
          </w:rPr>
          <w:t>ru</w:t>
        </w:r>
      </w:hyperlink>
      <w:r w:rsidRPr="00D2501E">
        <w:t xml:space="preserve"> </w:t>
      </w:r>
      <w:r>
        <w:t xml:space="preserve">, в теме письма указать «Для </w:t>
      </w:r>
      <w:proofErr w:type="spellStart"/>
      <w:r>
        <w:t>приемной</w:t>
      </w:r>
      <w:proofErr w:type="spellEnd"/>
      <w:r>
        <w:t xml:space="preserve"> комиссии».</w:t>
      </w:r>
    </w:p>
    <w:p w:rsidR="00D2501E" w:rsidRDefault="00D2501E" w:rsidP="00D2501E">
      <w:pPr>
        <w:spacing w:after="0" w:line="240" w:lineRule="auto"/>
      </w:pPr>
      <w:r>
        <w:t>Не позднее 1</w:t>
      </w:r>
      <w:r w:rsidR="00DE3E1A">
        <w:t>5</w:t>
      </w:r>
      <w:r>
        <w:t xml:space="preserve"> августа абитуриент должен предоставить оригиналы документа об образовании и справку 086-у.</w:t>
      </w:r>
    </w:p>
    <w:p w:rsidR="00D2501E" w:rsidRDefault="00D2501E" w:rsidP="00D2501E">
      <w:pPr>
        <w:spacing w:after="0" w:line="240" w:lineRule="auto"/>
      </w:pPr>
    </w:p>
    <w:p w:rsidR="005C2F70" w:rsidRDefault="005C2F70" w:rsidP="005C2F70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Как проходит зачисление в техникум?</w:t>
      </w:r>
    </w:p>
    <w:p w:rsidR="005C2F70" w:rsidRDefault="005C2F70" w:rsidP="005C2F70">
      <w:pPr>
        <w:spacing w:after="0" w:line="240" w:lineRule="auto"/>
        <w:rPr>
          <w:b/>
        </w:rPr>
      </w:pPr>
      <w:r w:rsidRPr="00D2501E">
        <w:rPr>
          <w:b/>
          <w:color w:val="C00000"/>
        </w:rPr>
        <w:t>Ответ:</w:t>
      </w:r>
      <w:r w:rsidRPr="00D2501E">
        <w:rPr>
          <w:color w:val="C00000"/>
        </w:rPr>
        <w:t xml:space="preserve">  </w:t>
      </w:r>
      <w:r>
        <w:t xml:space="preserve">До 15 августа </w:t>
      </w:r>
      <w:proofErr w:type="spellStart"/>
      <w:r>
        <w:t>идет</w:t>
      </w:r>
      <w:proofErr w:type="spellEnd"/>
      <w:r>
        <w:t xml:space="preserve"> сбор документов от абитуриентов.</w:t>
      </w:r>
    </w:p>
    <w:p w:rsidR="005C2F70" w:rsidRDefault="005C2F70" w:rsidP="005C2F70">
      <w:pPr>
        <w:spacing w:after="0" w:line="240" w:lineRule="auto"/>
        <w:rPr>
          <w:b/>
        </w:rPr>
      </w:pPr>
      <w:r>
        <w:rPr>
          <w:b/>
        </w:rPr>
        <w:t>На уровень СПО:</w:t>
      </w:r>
    </w:p>
    <w:p w:rsidR="005C2F70" w:rsidRPr="005C2F70" w:rsidRDefault="005C2F70" w:rsidP="005C2F70">
      <w:pPr>
        <w:spacing w:after="0" w:line="240" w:lineRule="auto"/>
      </w:pPr>
      <w:proofErr w:type="gramStart"/>
      <w:r w:rsidRPr="005C2F70">
        <w:t xml:space="preserve">В случае если численность поступающих превышает количество мест, финансовое обеспечение которых осуществляется за </w:t>
      </w:r>
      <w:proofErr w:type="spellStart"/>
      <w:r w:rsidRPr="005C2F70">
        <w:t>счет</w:t>
      </w:r>
      <w:proofErr w:type="spellEnd"/>
      <w:r w:rsidRPr="005C2F70">
        <w:t xml:space="preserve"> бюджетных ассигнований</w:t>
      </w:r>
      <w:r>
        <w:t xml:space="preserve">, </w:t>
      </w:r>
      <w:r w:rsidRPr="005C2F70">
        <w:t xml:space="preserve"> </w:t>
      </w:r>
      <w:proofErr w:type="spellStart"/>
      <w:r w:rsidRPr="005C2F70">
        <w:t>Приемная</w:t>
      </w:r>
      <w:proofErr w:type="spellEnd"/>
      <w:r w:rsidRPr="005C2F70">
        <w:t xml:space="preserve"> комиссия проводит конкурс по специальностям, профессиям по среднему баллу документов об образовании</w:t>
      </w:r>
      <w:r>
        <w:t xml:space="preserve">, </w:t>
      </w:r>
      <w:proofErr w:type="spellStart"/>
      <w:r w:rsidRPr="005C2F70">
        <w:t>путем</w:t>
      </w:r>
      <w:proofErr w:type="spellEnd"/>
      <w:r w:rsidRPr="005C2F70">
        <w:t xml:space="preserve"> выстраивания следующей последовательности: лица, допущенные к зачислению, ранжируются по мере убывания среднего балла представленного документа об образовании</w:t>
      </w:r>
      <w:r>
        <w:t xml:space="preserve">, </w:t>
      </w:r>
      <w:r w:rsidRPr="005C2F70">
        <w:t xml:space="preserve">с </w:t>
      </w:r>
      <w:proofErr w:type="spellStart"/>
      <w:r w:rsidRPr="005C2F70">
        <w:t>учетом</w:t>
      </w:r>
      <w:proofErr w:type="spellEnd"/>
      <w:r w:rsidRPr="005C2F70">
        <w:t xml:space="preserve"> </w:t>
      </w:r>
      <w:r>
        <w:t xml:space="preserve"> </w:t>
      </w:r>
      <w:r w:rsidR="001C34A5">
        <w:t>р</w:t>
      </w:r>
      <w:r w:rsidRPr="005C2F70">
        <w:t xml:space="preserve">езультатов индивидуальных достижений. </w:t>
      </w:r>
      <w:proofErr w:type="gramEnd"/>
    </w:p>
    <w:p w:rsidR="005C2F70" w:rsidRPr="005C2F70" w:rsidRDefault="00E9235B" w:rsidP="005C2F70">
      <w:pPr>
        <w:spacing w:after="0" w:line="240" w:lineRule="auto"/>
        <w:ind w:firstLine="709"/>
        <w:jc w:val="both"/>
      </w:pPr>
      <w:r>
        <w:t xml:space="preserve"> </w:t>
      </w:r>
      <w:r w:rsidR="005C2F70" w:rsidRPr="005C2F70">
        <w:t xml:space="preserve"> При равенстве среднего балла, представленного документа об образовании, </w:t>
      </w:r>
      <w:proofErr w:type="gramStart"/>
      <w:r w:rsidR="005C2F70" w:rsidRPr="005C2F70">
        <w:t>поступающие</w:t>
      </w:r>
      <w:proofErr w:type="gramEnd"/>
      <w:r w:rsidR="005C2F70" w:rsidRPr="005C2F70">
        <w:t xml:space="preserve"> ранжируются в следующем порядке: 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proofErr w:type="gramStart"/>
      <w:r w:rsidRPr="005C2F70">
        <w:t xml:space="preserve">1) поступающие по договору целевого обучения; </w:t>
      </w:r>
      <w:proofErr w:type="gramEnd"/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 xml:space="preserve">2) </w:t>
      </w:r>
      <w:proofErr w:type="gramStart"/>
      <w:r w:rsidRPr="005C2F70">
        <w:t>имеющие</w:t>
      </w:r>
      <w:proofErr w:type="gramEnd"/>
      <w:r w:rsidRPr="005C2F70">
        <w:t xml:space="preserve"> статус победителей и </w:t>
      </w:r>
      <w:proofErr w:type="spellStart"/>
      <w:r w:rsidRPr="005C2F70">
        <w:t>призеров</w:t>
      </w:r>
      <w:proofErr w:type="spellEnd"/>
      <w:r w:rsidRPr="005C2F70">
        <w:t xml:space="preserve">: 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>- Чемпионата «Молодые профессионалы (Ворлдскиллс Россия)» либо международной организации «</w:t>
      </w:r>
      <w:proofErr w:type="spellStart"/>
      <w:r w:rsidRPr="005C2F70">
        <w:t>WorldSkills</w:t>
      </w:r>
      <w:proofErr w:type="spellEnd"/>
      <w:r w:rsidRPr="005C2F70">
        <w:t xml:space="preserve"> </w:t>
      </w:r>
      <w:proofErr w:type="spellStart"/>
      <w:r w:rsidRPr="005C2F70">
        <w:t>International</w:t>
      </w:r>
      <w:proofErr w:type="spellEnd"/>
      <w:r w:rsidRPr="005C2F70">
        <w:t xml:space="preserve">»; 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>-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5C2F70">
        <w:t>Абилимпикс</w:t>
      </w:r>
      <w:proofErr w:type="spellEnd"/>
      <w:r w:rsidRPr="005C2F70">
        <w:t>»;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 xml:space="preserve">- Всероссийской олимпиады школьников по общеобразовательным предметам, соответствующим профилю специальности, на которую подано заявление; 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>-Международных олимпиад по общеобразовательным предметам, соответствующим профилю специальност</w:t>
      </w:r>
      <w:r>
        <w:t>и, на которую подано заявление;</w:t>
      </w:r>
    </w:p>
    <w:p w:rsidR="00E9235B" w:rsidRPr="00E9235B" w:rsidRDefault="00E9235B" w:rsidP="00E9235B">
      <w:pPr>
        <w:spacing w:after="0" w:line="240" w:lineRule="auto"/>
        <w:ind w:firstLine="709"/>
        <w:jc w:val="both"/>
      </w:pPr>
      <w:r w:rsidRPr="00E9235B">
        <w:t xml:space="preserve">-  Наличие у поступающего статуса победителя и </w:t>
      </w:r>
      <w:proofErr w:type="spellStart"/>
      <w:r w:rsidRPr="00E9235B">
        <w:t>призера</w:t>
      </w:r>
      <w:proofErr w:type="spellEnd"/>
      <w:r w:rsidRPr="00E9235B">
        <w:t xml:space="preserve">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достижений.</w:t>
      </w:r>
    </w:p>
    <w:p w:rsidR="005C2F70" w:rsidRPr="005C2F70" w:rsidRDefault="00E9235B" w:rsidP="00E9235B">
      <w:pPr>
        <w:spacing w:after="0" w:line="240" w:lineRule="auto"/>
        <w:ind w:firstLine="709"/>
        <w:jc w:val="both"/>
      </w:pPr>
      <w:r>
        <w:t xml:space="preserve"> </w:t>
      </w:r>
      <w:r w:rsidR="005C2F70" w:rsidRPr="005C2F70">
        <w:t xml:space="preserve"> По окончании конкурса </w:t>
      </w:r>
      <w:proofErr w:type="spellStart"/>
      <w:r w:rsidR="005C2F70" w:rsidRPr="005C2F70">
        <w:t>приемная</w:t>
      </w:r>
      <w:proofErr w:type="spellEnd"/>
      <w:r w:rsidR="005C2F70" w:rsidRPr="005C2F70">
        <w:t xml:space="preserve"> комиссия определяет список лиц, рекомендованных к зачислению в состав студентов Техникума по результатам конкурса. </w:t>
      </w:r>
    </w:p>
    <w:p w:rsidR="005C2F70" w:rsidRPr="005C2F70" w:rsidRDefault="005C2F70" w:rsidP="005C2F70">
      <w:pPr>
        <w:spacing w:after="0" w:line="240" w:lineRule="auto"/>
        <w:ind w:firstLine="709"/>
        <w:jc w:val="both"/>
      </w:pPr>
      <w:r w:rsidRPr="005C2F70">
        <w:t xml:space="preserve">Датой окончания конкурса считается момент объявления на официальном сайте Техникума и стенде </w:t>
      </w:r>
      <w:proofErr w:type="spellStart"/>
      <w:r w:rsidRPr="005C2F70">
        <w:t>приемной</w:t>
      </w:r>
      <w:proofErr w:type="spellEnd"/>
      <w:r w:rsidRPr="005C2F70">
        <w:t xml:space="preserve"> комиссии </w:t>
      </w:r>
      <w:proofErr w:type="spellStart"/>
      <w:r w:rsidRPr="005C2F70">
        <w:t>пофамильного</w:t>
      </w:r>
      <w:proofErr w:type="spellEnd"/>
      <w:r w:rsidRPr="005C2F70">
        <w:t xml:space="preserve"> перечня лиц с указанием среднего балла, представленного документа об образовании, и преимущественных прав (при наличии) рекомендованных к зачислению в Техникум. </w:t>
      </w:r>
    </w:p>
    <w:p w:rsidR="005C2F70" w:rsidRPr="007E0B76" w:rsidRDefault="007E0B76" w:rsidP="005C2F70">
      <w:pPr>
        <w:spacing w:after="0" w:line="240" w:lineRule="auto"/>
      </w:pPr>
      <w:r>
        <w:t xml:space="preserve">Инвалиды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группы, а также категория «Ребенок-инвалид» зачисляются вне конкурса аттестатов!</w:t>
      </w:r>
    </w:p>
    <w:p w:rsidR="007E0B76" w:rsidRDefault="007E0B76" w:rsidP="005C2F70">
      <w:pPr>
        <w:spacing w:after="0" w:line="240" w:lineRule="auto"/>
      </w:pPr>
    </w:p>
    <w:p w:rsidR="00441EF9" w:rsidRPr="00441EF9" w:rsidRDefault="00441EF9" w:rsidP="005C2F70">
      <w:pPr>
        <w:spacing w:after="0" w:line="240" w:lineRule="auto"/>
        <w:rPr>
          <w:b/>
        </w:rPr>
      </w:pPr>
      <w:r w:rsidRPr="00441EF9">
        <w:rPr>
          <w:b/>
        </w:rPr>
        <w:t xml:space="preserve">На программы профессионального обучения для лиц с ОВЗ «Кухонный рабочий», «Портной» </w:t>
      </w:r>
    </w:p>
    <w:p w:rsidR="00441EF9" w:rsidRDefault="00441EF9" w:rsidP="005C2F70">
      <w:pPr>
        <w:spacing w:after="0" w:line="240" w:lineRule="auto"/>
      </w:pPr>
      <w:r>
        <w:t>Группа формируется в количестве 12-ти человек. Первые 12 человек, подавшие документы,  будут зачислены в состав обучающихся.</w:t>
      </w:r>
    </w:p>
    <w:p w:rsidR="00441EF9" w:rsidRPr="005C2F70" w:rsidRDefault="00441EF9" w:rsidP="005C2F70">
      <w:pPr>
        <w:spacing w:after="0" w:line="240" w:lineRule="auto"/>
      </w:pPr>
    </w:p>
    <w:p w:rsidR="00716AEF" w:rsidRDefault="00716AEF" w:rsidP="00716AEF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Имеют ли право дети-сироты, дети, оставшиеся без попечения родителей, лица из числа детей сирот, </w:t>
      </w:r>
      <w:r w:rsidR="00DE3E1A">
        <w:rPr>
          <w:b/>
        </w:rPr>
        <w:t xml:space="preserve"> </w:t>
      </w:r>
      <w:r>
        <w:rPr>
          <w:b/>
        </w:rPr>
        <w:t xml:space="preserve">поступить в техникум </w:t>
      </w:r>
      <w:r w:rsidR="00DE3E1A">
        <w:rPr>
          <w:b/>
        </w:rPr>
        <w:t xml:space="preserve"> вне конкурса</w:t>
      </w:r>
      <w:r>
        <w:rPr>
          <w:b/>
        </w:rPr>
        <w:t>?</w:t>
      </w:r>
    </w:p>
    <w:p w:rsidR="00716AEF" w:rsidRDefault="00716AEF" w:rsidP="00441EF9">
      <w:pPr>
        <w:spacing w:after="0" w:line="240" w:lineRule="auto"/>
        <w:ind w:firstLine="709"/>
        <w:jc w:val="both"/>
      </w:pPr>
      <w:r w:rsidRPr="00D2501E">
        <w:rPr>
          <w:b/>
          <w:color w:val="C00000"/>
        </w:rPr>
        <w:t>Ответ:</w:t>
      </w:r>
      <w:r w:rsidRPr="00D2501E">
        <w:rPr>
          <w:color w:val="C00000"/>
        </w:rPr>
        <w:t xml:space="preserve">  </w:t>
      </w:r>
      <w:proofErr w:type="spellStart"/>
      <w:r w:rsidRPr="00441EF9">
        <w:t>Прием</w:t>
      </w:r>
      <w:proofErr w:type="spellEnd"/>
      <w:r w:rsidRPr="00441EF9">
        <w:t xml:space="preserve"> на </w:t>
      </w:r>
      <w:proofErr w:type="gramStart"/>
      <w:r w:rsidRPr="00441EF9">
        <w:t>обучение по программам</w:t>
      </w:r>
      <w:proofErr w:type="gramEnd"/>
      <w:r w:rsidRPr="00441EF9">
        <w:t xml:space="preserve"> среднего профессионального образования осуществляется в соответствии с ч. 4 ст. 68 Федерального закона № 273-ФЗ и Порядком </w:t>
      </w:r>
      <w:proofErr w:type="spellStart"/>
      <w:r w:rsidRPr="00441EF9">
        <w:t>приема</w:t>
      </w:r>
      <w:proofErr w:type="spellEnd"/>
      <w:r w:rsidRPr="00441EF9">
        <w:t xml:space="preserve"> на </w:t>
      </w:r>
      <w:r w:rsidRPr="00441EF9">
        <w:lastRenderedPageBreak/>
        <w:t xml:space="preserve">обучение по образовательным программам среднего профессионального образования, </w:t>
      </w:r>
      <w:proofErr w:type="spellStart"/>
      <w:r w:rsidRPr="00441EF9">
        <w:t>утвержденным</w:t>
      </w:r>
      <w:proofErr w:type="spellEnd"/>
      <w:r w:rsidRPr="00441EF9">
        <w:t xml:space="preserve"> приказом Министерства образования и науки РФ от 23 января 2014 г. №36. </w:t>
      </w:r>
      <w:r w:rsidRPr="00DE3E1A">
        <w:rPr>
          <w:b/>
        </w:rPr>
        <w:t>Согласно вышеуказанным документам абитуриентам, в том числе детям-сиротам, никакие льготы при поступлении не предоставляются.</w:t>
      </w:r>
      <w:r w:rsidRPr="00441EF9">
        <w:t xml:space="preserve">  </w:t>
      </w:r>
    </w:p>
    <w:p w:rsidR="004B07F6" w:rsidRDefault="004B07F6" w:rsidP="00441EF9">
      <w:pPr>
        <w:spacing w:after="0" w:line="240" w:lineRule="auto"/>
        <w:ind w:firstLine="709"/>
        <w:jc w:val="both"/>
      </w:pPr>
      <w:r w:rsidRPr="00441EF9">
        <w:t>В случае</w:t>
      </w:r>
      <w:proofErr w:type="gramStart"/>
      <w:r w:rsidRPr="00441EF9">
        <w:t>,</w:t>
      </w:r>
      <w:proofErr w:type="gramEnd"/>
      <w:r w:rsidRPr="00441EF9">
        <w:t xml:space="preserve"> если численность поступающих превышает количество мест, финансовое обеспечение которых осуществляется за </w:t>
      </w:r>
      <w:proofErr w:type="spellStart"/>
      <w:r w:rsidRPr="00441EF9">
        <w:t>счет</w:t>
      </w:r>
      <w:proofErr w:type="spellEnd"/>
      <w:r w:rsidRPr="00441EF9">
        <w:t xml:space="preserve"> бюджетных ассигнований федерального бюджета, бюджетов субъектов Российской Федерации и местных бюджетов, образовательная организация в соответствии с порядком </w:t>
      </w:r>
      <w:proofErr w:type="spellStart"/>
      <w:r w:rsidRPr="00441EF9">
        <w:t>приема</w:t>
      </w:r>
      <w:proofErr w:type="spellEnd"/>
      <w:r w:rsidRPr="00441EF9">
        <w:t>, установленным в соответствии с частью 8 статьи 55 настоящего Федерального закона, учитывает результаты освоения поступающими</w:t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r w:rsidRPr="00441EF9">
        <w:t xml:space="preserve">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 w:rsidRPr="00441EF9">
        <w:t>поступающий</w:t>
      </w:r>
      <w:proofErr w:type="gramEnd"/>
      <w:r w:rsidRPr="00441EF9">
        <w:t xml:space="preserve"> вправе представить при </w:t>
      </w:r>
      <w:proofErr w:type="spellStart"/>
      <w:r w:rsidRPr="00441EF9">
        <w:t>приеме</w:t>
      </w:r>
      <w:proofErr w:type="spellEnd"/>
      <w:r w:rsidRPr="00441EF9">
        <w:t>, а также наличие договора о целевом обучении с организациями, указанными в части 1 статьи 71.1 настоящего Федерального закона</w:t>
      </w:r>
      <w:r w:rsidRPr="00441EF9">
        <w:br/>
      </w:r>
    </w:p>
    <w:p w:rsidR="00BD6C4F" w:rsidRDefault="00BD6C4F" w:rsidP="00441EF9">
      <w:pPr>
        <w:spacing w:after="0" w:line="240" w:lineRule="auto"/>
        <w:ind w:firstLine="709"/>
        <w:jc w:val="both"/>
      </w:pPr>
    </w:p>
    <w:p w:rsidR="00BD6C4F" w:rsidRDefault="00BD6C4F" w:rsidP="00BD6C4F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Имеют ли право дети из многодетных семей, поступить в техникум вне конкурса?</w:t>
      </w:r>
    </w:p>
    <w:p w:rsidR="00BD6C4F" w:rsidRDefault="00BD6C4F" w:rsidP="00BD6C4F">
      <w:pPr>
        <w:spacing w:after="0" w:line="240" w:lineRule="auto"/>
        <w:jc w:val="both"/>
      </w:pPr>
      <w:r w:rsidRPr="00D2501E">
        <w:rPr>
          <w:b/>
          <w:color w:val="C00000"/>
        </w:rPr>
        <w:t>Ответ:</w:t>
      </w:r>
      <w:r w:rsidRPr="00D2501E">
        <w:rPr>
          <w:color w:val="C00000"/>
        </w:rPr>
        <w:t xml:space="preserve">  </w:t>
      </w:r>
      <w:r>
        <w:t>Дети из многодетных семей поступают в техн</w:t>
      </w:r>
      <w:bookmarkStart w:id="0" w:name="_GoBack"/>
      <w:bookmarkEnd w:id="0"/>
      <w:r>
        <w:t>икум на общих условиях.</w:t>
      </w:r>
    </w:p>
    <w:p w:rsidR="00DE3E1A" w:rsidRPr="00441EF9" w:rsidRDefault="00DE3E1A" w:rsidP="00BD6C4F">
      <w:pPr>
        <w:spacing w:after="0" w:line="240" w:lineRule="auto"/>
        <w:jc w:val="both"/>
      </w:pPr>
    </w:p>
    <w:p w:rsidR="00DE3E1A" w:rsidRDefault="00DE3E1A" w:rsidP="00DE3E1A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Имеют ли право   абитуриенты, имеющие инвалидность,  и категории «ребенок-инвалид», поступить в техникум вне конкурса?</w:t>
      </w:r>
    </w:p>
    <w:p w:rsidR="00DE3E1A" w:rsidRPr="00441EF9" w:rsidRDefault="00DE3E1A" w:rsidP="00DE3E1A">
      <w:pPr>
        <w:spacing w:after="0" w:line="240" w:lineRule="auto"/>
        <w:jc w:val="both"/>
      </w:pPr>
      <w:r w:rsidRPr="00D2501E">
        <w:rPr>
          <w:b/>
          <w:color w:val="C00000"/>
        </w:rPr>
        <w:t>Ответ:</w:t>
      </w:r>
      <w:r w:rsidRPr="00D2501E">
        <w:rPr>
          <w:color w:val="C00000"/>
        </w:rPr>
        <w:t xml:space="preserve">  </w:t>
      </w:r>
      <w:r>
        <w:t>Абитуриенты данных категорий поступают в техникум на общих условиях.</w:t>
      </w:r>
    </w:p>
    <w:p w:rsidR="00143A58" w:rsidRDefault="004B07F6" w:rsidP="00143A58">
      <w:pPr>
        <w:spacing w:after="0" w:line="240" w:lineRule="auto"/>
        <w:rPr>
          <w:b/>
        </w:rPr>
      </w:pPr>
      <w:r>
        <w:rPr>
          <w:rFonts w:ascii="Trebuchet MS" w:hAnsi="Trebuchet MS"/>
          <w:color w:val="464646"/>
          <w:sz w:val="21"/>
          <w:szCs w:val="21"/>
        </w:rPr>
        <w:br/>
      </w:r>
      <w:r w:rsidR="00143A58" w:rsidRPr="00D2501E">
        <w:rPr>
          <w:rFonts w:ascii="Arial Black" w:hAnsi="Arial Black"/>
          <w:b/>
          <w:color w:val="FF0000"/>
          <w:sz w:val="28"/>
        </w:rPr>
        <w:t>?</w:t>
      </w:r>
      <w:r w:rsidR="00143A58">
        <w:t xml:space="preserve"> </w:t>
      </w:r>
      <w:r w:rsidR="00143A58">
        <w:rPr>
          <w:b/>
        </w:rPr>
        <w:t xml:space="preserve"> Где получить форму справки 086У?</w:t>
      </w:r>
    </w:p>
    <w:p w:rsidR="00716AEF" w:rsidRPr="00441EF9" w:rsidRDefault="00143A58" w:rsidP="00441EF9">
      <w:pPr>
        <w:spacing w:after="0" w:line="240" w:lineRule="auto"/>
        <w:jc w:val="both"/>
      </w:pPr>
      <w:proofErr w:type="spellStart"/>
      <w:proofErr w:type="gramStart"/>
      <w:r w:rsidRPr="00143A58">
        <w:rPr>
          <w:b/>
        </w:rPr>
        <w:t>l</w:t>
      </w:r>
      <w:proofErr w:type="gramEnd"/>
      <w:r w:rsidRPr="00D2501E">
        <w:rPr>
          <w:b/>
          <w:color w:val="C00000"/>
        </w:rPr>
        <w:t>Ответ</w:t>
      </w:r>
      <w:proofErr w:type="spellEnd"/>
      <w:r w:rsidRPr="00D2501E">
        <w:rPr>
          <w:b/>
          <w:color w:val="C00000"/>
        </w:rPr>
        <w:t>:</w:t>
      </w:r>
      <w:r>
        <w:t xml:space="preserve"> </w:t>
      </w:r>
      <w:r w:rsidRPr="00441EF9">
        <w:t xml:space="preserve">При поступлении в учебное учреждение   в перечень необходимых документов включена медицинская справка 086 у. Срок </w:t>
      </w:r>
      <w:proofErr w:type="spellStart"/>
      <w:r w:rsidRPr="00441EF9">
        <w:t>ее</w:t>
      </w:r>
      <w:proofErr w:type="spellEnd"/>
      <w:r w:rsidRPr="00441EF9">
        <w:t xml:space="preserve"> годности — 6 месяцев. В этом документе указано состояние здоровья человека по оценке врачей.   Наличие медицинского заключения у поступающего абитуриента позволяет определить, пригоден ли он к обучению выбранной профессии.</w:t>
      </w:r>
    </w:p>
    <w:p w:rsidR="00143A58" w:rsidRPr="00143A58" w:rsidRDefault="00143A58" w:rsidP="00441EF9">
      <w:pPr>
        <w:spacing w:after="0" w:line="240" w:lineRule="auto"/>
        <w:jc w:val="both"/>
      </w:pPr>
      <w:r w:rsidRPr="00441EF9">
        <w:t>Справку можно получить в поликлинике по месту прописки</w:t>
      </w:r>
      <w:r w:rsidR="00441EF9" w:rsidRPr="00441EF9">
        <w:t>, в детской поликлинике (несовершеннолетним)</w:t>
      </w:r>
      <w:r w:rsidRPr="00441EF9">
        <w:t xml:space="preserve"> или медицинском центре.</w:t>
      </w:r>
    </w:p>
    <w:p w:rsidR="00D2501E" w:rsidRPr="00D2501E" w:rsidRDefault="00716AEF" w:rsidP="005C2F70">
      <w:pPr>
        <w:spacing w:after="0" w:line="240" w:lineRule="auto"/>
      </w:pPr>
      <w:r w:rsidRPr="00D2501E">
        <w:t xml:space="preserve"> </w:t>
      </w:r>
    </w:p>
    <w:p w:rsidR="003C337A" w:rsidRDefault="003C337A" w:rsidP="003C337A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Наличие общежития?</w:t>
      </w:r>
    </w:p>
    <w:p w:rsidR="00BD6C4F" w:rsidRDefault="003C337A" w:rsidP="003C337A">
      <w:pPr>
        <w:spacing w:after="0" w:line="240" w:lineRule="auto"/>
      </w:pPr>
      <w:r w:rsidRPr="00D2501E">
        <w:rPr>
          <w:b/>
          <w:color w:val="C00000"/>
        </w:rPr>
        <w:t>Ответ:</w:t>
      </w:r>
      <w:r>
        <w:t xml:space="preserve"> Все иногородние обучающиеся техникума имеют право заселиться в общежитие. </w:t>
      </w:r>
      <w:r w:rsidR="00BD6C4F">
        <w:t xml:space="preserve">От платы за проживание в общежитии  освобождены дети-сироты,  дети, оставшиеся без попечения родителей, а также лица из их числа.  </w:t>
      </w:r>
    </w:p>
    <w:p w:rsidR="00BD6C4F" w:rsidRDefault="00BD6C4F" w:rsidP="003C337A">
      <w:pPr>
        <w:spacing w:after="0" w:line="240" w:lineRule="auto"/>
      </w:pPr>
      <w:r>
        <w:t>Лица с ОВЗ, инвалидностью, категория «малоимущие»</w:t>
      </w:r>
      <w:r w:rsidR="00CB263C">
        <w:t xml:space="preserve"> (при наличии справки из социальной защиты) </w:t>
      </w:r>
      <w:r>
        <w:t xml:space="preserve"> освобождаются от оплаты за наем.</w:t>
      </w:r>
    </w:p>
    <w:p w:rsidR="008725BC" w:rsidRDefault="008725BC" w:rsidP="003C337A">
      <w:pPr>
        <w:spacing w:after="0" w:line="240" w:lineRule="auto"/>
      </w:pPr>
    </w:p>
    <w:p w:rsidR="008725BC" w:rsidRDefault="008725BC" w:rsidP="008725BC">
      <w:pPr>
        <w:spacing w:after="0" w:line="240" w:lineRule="auto"/>
        <w:rPr>
          <w:b/>
        </w:rPr>
      </w:pPr>
      <w:r w:rsidRPr="00D2501E">
        <w:rPr>
          <w:rFonts w:ascii="Arial Black" w:hAnsi="Arial Black"/>
          <w:b/>
          <w:color w:val="FF0000"/>
          <w:sz w:val="28"/>
        </w:rPr>
        <w:t>?</w:t>
      </w:r>
      <w:r>
        <w:t xml:space="preserve"> </w:t>
      </w:r>
      <w:r>
        <w:rPr>
          <w:b/>
        </w:rPr>
        <w:t xml:space="preserve"> Есть ли воспитатели в общежитии?</w:t>
      </w:r>
    </w:p>
    <w:p w:rsidR="008725BC" w:rsidRDefault="008725BC" w:rsidP="008725BC">
      <w:pPr>
        <w:spacing w:after="0" w:line="240" w:lineRule="auto"/>
      </w:pPr>
      <w:r w:rsidRPr="00D2501E">
        <w:rPr>
          <w:b/>
          <w:color w:val="C00000"/>
        </w:rPr>
        <w:t>Ответ:</w:t>
      </w:r>
      <w:r>
        <w:t xml:space="preserve"> В общежитии техникума  в вечернее время работают  два воспитателя, а так же (по графику), педагог-психолог и социальный педагог.  </w:t>
      </w:r>
    </w:p>
    <w:p w:rsidR="00CB263C" w:rsidRDefault="00CB263C" w:rsidP="00CB263C">
      <w:pPr>
        <w:spacing w:after="0" w:line="240" w:lineRule="auto"/>
      </w:pPr>
    </w:p>
    <w:p w:rsidR="00CB263C" w:rsidRDefault="00BD6C4F" w:rsidP="00CB263C">
      <w:pPr>
        <w:spacing w:after="0" w:line="240" w:lineRule="auto"/>
        <w:rPr>
          <w:b/>
        </w:rPr>
      </w:pPr>
      <w:r>
        <w:t xml:space="preserve"> </w:t>
      </w:r>
      <w:r w:rsidR="00CB263C" w:rsidRPr="00D2501E">
        <w:rPr>
          <w:rFonts w:ascii="Arial Black" w:hAnsi="Arial Black"/>
          <w:b/>
          <w:color w:val="FF0000"/>
          <w:sz w:val="28"/>
        </w:rPr>
        <w:t>?</w:t>
      </w:r>
      <w:r w:rsidR="00CB263C">
        <w:t xml:space="preserve"> </w:t>
      </w:r>
      <w:r w:rsidR="00CB263C">
        <w:rPr>
          <w:b/>
        </w:rPr>
        <w:t xml:space="preserve"> Предоставляется ли бесплатное питание для  инвалидов и лиц с ОВЗ?</w:t>
      </w:r>
    </w:p>
    <w:p w:rsidR="00D2501E" w:rsidRDefault="00CB263C" w:rsidP="00CB263C">
      <w:pPr>
        <w:spacing w:after="0" w:line="240" w:lineRule="auto"/>
        <w:rPr>
          <w:u w:val="single"/>
        </w:rPr>
      </w:pPr>
      <w:r w:rsidRPr="00D2501E">
        <w:rPr>
          <w:b/>
          <w:color w:val="C00000"/>
        </w:rPr>
        <w:t>Ответ:</w:t>
      </w:r>
      <w:r>
        <w:t xml:space="preserve"> В техникуме предусмотрено бесплатное двухразовое питание (завтрак, обед) для лиц, категории «Ребенок-инвалид», а также для лиц с ограниченными возможностями здоровья, на основании </w:t>
      </w:r>
      <w:r w:rsidRPr="00CB263C">
        <w:t>заключения психолого-медико-педагогической комиссии</w:t>
      </w:r>
      <w:r>
        <w:t xml:space="preserve"> (ПМПК)</w:t>
      </w:r>
      <w:r w:rsidRPr="00CB263C">
        <w:t xml:space="preserve">, </w:t>
      </w:r>
      <w:r w:rsidRPr="00CB263C">
        <w:rPr>
          <w:u w:val="single"/>
        </w:rPr>
        <w:t xml:space="preserve">предоставленного в техникум в течение календарного года </w:t>
      </w:r>
      <w:proofErr w:type="gramStart"/>
      <w:r w:rsidRPr="00CB263C">
        <w:rPr>
          <w:u w:val="single"/>
        </w:rPr>
        <w:t>с даты</w:t>
      </w:r>
      <w:proofErr w:type="gramEnd"/>
      <w:r w:rsidRPr="00CB263C">
        <w:rPr>
          <w:u w:val="single"/>
        </w:rPr>
        <w:t xml:space="preserve"> его подписания</w:t>
      </w:r>
      <w:r>
        <w:rPr>
          <w:u w:val="single"/>
        </w:rPr>
        <w:t>.</w:t>
      </w:r>
      <w:r w:rsidRPr="00CB263C">
        <w:rPr>
          <w:u w:val="single"/>
        </w:rPr>
        <w:t xml:space="preserve">   </w:t>
      </w:r>
    </w:p>
    <w:p w:rsidR="00CB263C" w:rsidRDefault="00CB263C" w:rsidP="00CB263C">
      <w:pPr>
        <w:spacing w:after="0" w:line="240" w:lineRule="auto"/>
        <w:rPr>
          <w:u w:val="single"/>
        </w:rPr>
      </w:pPr>
    </w:p>
    <w:p w:rsidR="00CB263C" w:rsidRPr="00CB263C" w:rsidRDefault="00CB263C" w:rsidP="00CB263C">
      <w:pPr>
        <w:spacing w:after="0" w:line="240" w:lineRule="auto"/>
        <w:rPr>
          <w:u w:val="single"/>
        </w:rPr>
      </w:pPr>
    </w:p>
    <w:sectPr w:rsidR="00CB263C" w:rsidRPr="00C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1E"/>
    <w:rsid w:val="00143A58"/>
    <w:rsid w:val="001C34A5"/>
    <w:rsid w:val="00272828"/>
    <w:rsid w:val="002B158D"/>
    <w:rsid w:val="003C337A"/>
    <w:rsid w:val="00441EF9"/>
    <w:rsid w:val="004A488E"/>
    <w:rsid w:val="004B07F6"/>
    <w:rsid w:val="005C2F70"/>
    <w:rsid w:val="00716AEF"/>
    <w:rsid w:val="007E0B76"/>
    <w:rsid w:val="008725BC"/>
    <w:rsid w:val="00914309"/>
    <w:rsid w:val="00A51E81"/>
    <w:rsid w:val="00AA227E"/>
    <w:rsid w:val="00BD6C4F"/>
    <w:rsid w:val="00CB263C"/>
    <w:rsid w:val="00D2501E"/>
    <w:rsid w:val="00DE3E1A"/>
    <w:rsid w:val="00E9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rodn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2020-05-20T05:59:00Z</dcterms:created>
  <dcterms:modified xsi:type="dcterms:W3CDTF">2020-12-07T07:54:00Z</dcterms:modified>
</cp:coreProperties>
</file>